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Arial" w:cs="Arial" w:eastAsia="Arial" w:hAnsi="Arial"/>
          <w:b/>
          <w:bCs/>
          <w:i w:val="false"/>
          <w:iCs w:val="false"/>
          <w:color w:val="16243D"/>
          <w:sz w:val="40"/>
          <w:szCs w:val="40"/>
        </w:rPr>
        <w:t xml:space="preserve">My Campaign Canvas</w:t>
      </w:r>
    </w:p>
    <w:p>
      <w:pPr>
        <w:spacing w:after="20"/>
      </w:pPr>
      <w:r>
        <w:rPr>
          <w:rFonts w:ascii="Arial" w:cs="Arial" w:eastAsia="Arial" w:hAnsi="Arial"/>
          <w:b/>
          <w:bCs/>
          <w:i w:val="false"/>
          <w:iCs w:val="false"/>
          <w:color w:val="2C5697"/>
          <w:sz w:val="20"/>
          <w:szCs w:val="20"/>
        </w:rPr>
        <w:t xml:space="preserve">Build Your AI Marketing Campaign  ·  BE ONE Gen AI Program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i/>
          <w:iCs/>
          <w:color w:val="5A6473"/>
          <w:sz w:val="17"/>
          <w:szCs w:val="17"/>
        </w:rPr>
        <w:t xml:space="preserve">This page travels with you all day. Fill in one section after each topic. By the end, your whole strategy lives on a single page.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40"/>
      </w:tblGrid>
      <w:tr>
        <w:tc>
          <w:tcPr>
            <w:tcW w:type="dxa" w:w="10240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1 · WHO I SERVE  (My Customer)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Describe your #1 customer in a sentence or two — who they are and what they want most.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2B2B"/>
          <w:sz w:val="10"/>
          <w:szCs w:val="10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3"/>
        <w:gridCol w:w="3413"/>
        <w:gridCol w:w="3414"/>
      </w:tblGrid>
      <w:tr>
        <w:tc>
          <w:tcPr>
            <w:tcW w:type="dxa" w:w="3413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2 · MY MARKET — TAM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Everyone who could want it.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  <w:tc>
          <w:tcPr>
            <w:tcW w:type="dxa" w:w="3413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SAM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What I can serve.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  <w:tc>
          <w:tcPr>
            <w:tcW w:type="dxa" w:w="3414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SOM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What I can win this year.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2B2B"/>
          <w:sz w:val="10"/>
          <w:szCs w:val="10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40"/>
      </w:tblGrid>
      <w:tr>
        <w:tc>
          <w:tcPr>
            <w:tcW w:type="dxa" w:w="10240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3 · MY POSITIONING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Complete it: “We are the only ______ that ______.”  What makes you different?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2B2B"/>
          <w:sz w:val="10"/>
          <w:szCs w:val="10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3"/>
        <w:gridCol w:w="3413"/>
        <w:gridCol w:w="3414"/>
      </w:tblGrid>
      <w:tr>
        <w:tc>
          <w:tcPr>
            <w:tcW w:type="dxa" w:w="3413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4 · MY CAMPAIGN — One Outcome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The single result I want most this month.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  <w:tc>
          <w:tcPr>
            <w:tcW w:type="dxa" w:w="3413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One Action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The simplest action to get there.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  <w:tc>
          <w:tcPr>
            <w:tcW w:type="dxa" w:w="3414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One Number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The number I’ll track.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B2B2B"/>
          <w:sz w:val="10"/>
          <w:szCs w:val="10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20"/>
        <w:gridCol w:w="5120"/>
      </w:tblGrid>
      <w:tr>
        <w:tc>
          <w:tcPr>
            <w:tcW w:type="dxa" w:w="5120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5 · MY NEXT 30 DAYS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Three steps I’ll take after today.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  <w:tc>
          <w:tcPr>
            <w:tcW w:type="dxa" w:w="5120"/>
            <w:tcBorders>
              <w:top w:val="single" w:color="C8A24B" w:sz="6"/>
              <w:left w:val="single" w:color="C8A24B" w:sz="6"/>
              <w:bottom w:val="single" w:color="C8A24B" w:sz="6"/>
              <w:right w:val="single" w:color="C8A24B" w:sz="6"/>
            </w:tcBorders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C5697"/>
                <w:sz w:val="18"/>
                <w:szCs w:val="18"/>
              </w:rPr>
              <w:t xml:space="preserve">ACCOUNTABILITY PARTNER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A6473"/>
                <w:sz w:val="15"/>
                <w:szCs w:val="15"/>
              </w:rPr>
              <w:t xml:space="preserve">Their name and number — we’ll check in.</w:t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  <w:p>
            <w:pPr>
              <w:pBdr>
                <w:bottom w:val="single" w:color="C9D3E0" w:sz="4"/>
              </w:pBdr>
              <w:spacing w:after="70" w:before="7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B2B2B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880" w:right="1000" w:bottom="74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EE8" w:sz="4" w:space="6"/>
      </w:pBd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A6473"/>
        <w:sz w:val="15"/>
        <w:szCs w:val="15"/>
      </w:rPr>
      <w:t xml:space="preserve">My Campaign Canvas  ·  The Creative Strategist  ·  BE ONE Gen AI Program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2026-06-29T03:20:34.091Z</dcterms:created>
  <dcterms:modified xsi:type="dcterms:W3CDTF">2026-06-29T03:20:34.109Z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